
<file path=[Content_Types].xml><?xml version="1.0" encoding="utf-8"?>
<Types xmlns="http://schemas.openxmlformats.org/package/2006/content-types">
  <Default Extension="rels" ContentType="application/vnd.openxmlformats-package.relationships+xml"/>
  <Default Extension="jpeg" ContentType="image/jpeg"/>
  <Override PartName="/docProps/core.xml" ContentType="application/vnd.openxmlformats-package.core-propertie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Types>
</file>

<file path=_rels/.rels>&#65279;<?xml version="1.0" encoding="utf-8"?><Relationships xmlns="http://schemas.openxmlformats.org/package/2006/relationships"><Relationship Id="rId1" Type="http://schemas.openxmlformats.org/package/2006/relationships/metadata/core-properties" Target="docProps/core.xml" /><Relationship Id="rId2" Type="http://schemas.openxmlformats.org/officeDocument/2006/relationships/officeDocument" Target="word/document.xml" /></Relationships>
</file>

<file path=word/document.xml><?xml version="1.0" encoding="utf-8"?>
<w:document xmlns:r="http://schemas.openxmlformats.org/officeDocument/2006/relationships" xmlns:w="http://schemas.openxmlformats.org/wordprocessingml/2006/main">
  <w:body>
    <w:tbl>
      <w:tblPr>
        <w:tblStyle w:val="Kontuurtabel"/>
        <w:tblW w:w="9356" w:type="dxa"/>
        <w:tblInd w:w="-5" w:type="dxa"/>
        <w:tblBorders>
          <w:top w:color="FFFFFF" w:themeColor="light1" w:frame="false" w:shadow="false" w:sz="4" w:space="0" w:val="single"/>
          <w:left w:color="FFFFFF" w:themeColor="light1" w:frame="false" w:shadow="false" w:sz="4" w:space="0" w:val="single"/>
          <w:bottom w:color="FFFFFF" w:themeColor="light1" w:frame="false" w:shadow="false" w:sz="4" w:space="0" w:val="single"/>
          <w:right w:color="FFFFFF" w:themeColor="light1" w:frame="false" w:shadow="false" w:sz="4" w:space="0" w:val="single"/>
          <w:insideH w:color="FFFFFF" w:themeColor="light1" w:frame="false" w:shadow="false" w:sz="4" w:space="0" w:val="single"/>
          <w:insideV w:color="FFFFFF" w:themeColor="light1" w:frame="false" w:shadow="false" w:sz="4" w:space="0" w:val="single"/>
        </w:tblBorders>
        <w:tblLook w:val="04A0"/>
      </w:tblPr>
      <w:tr>
        <w:trPr>
          <w:trHeight w:val="735" w:hRule="atLeast"/>
        </w:trPr>
        <w:tc>
          <w:tcPr>
            <w:tcW w:w="1985" w:type="dxa"/>
            <w:vMerge w:val="restart"/>
          </w:tcPr>
          <w:p>
            <w:pPr>
              <w:pStyle w:val="Pis"/>
              <w:tabs>
                <w:tab w:pos="4536" w:val="clear" w:leader="none"/>
                <w:tab w:pos="9072" w:val="clear" w:leader="none"/>
              </w:tabs>
              <w:jc w:val="center"/>
              <w:rPr>
                <w:sz w:val="32"/>
              </w:rPr>
            </w:pPr>
            <w:r>
              <w:drawing>
                <wp:anchor xmlns:wp="http://schemas.openxmlformats.org/drawingml/2006/wordprocessingDrawing" distT="0" distB="0" distL="114300" distR="114300" simplePos="false" relativeHeight="251662336" behindDoc="false" locked="false" layoutInCell="true" allowOverlap="true">
                  <wp:simplePos x="0" y="0"/>
                  <wp:positionH relativeFrom="column">
                    <wp:posOffset>-85725</wp:posOffset>
                  </wp:positionH>
                  <wp:positionV relativeFrom="paragraph">
                    <wp:posOffset>-123825</wp:posOffset>
                  </wp:positionV>
                  <wp:extent cy="1047750" cx="885825"/>
                  <wp:effectExtent l="0" r="0" t="0" b="0"/>
                  <wp:wrapNone/>
                  <wp:docPr id="0" name="Pilt 3"/>
                  <a:graphic xmlns:a="http://schemas.openxmlformats.org/drawingml/2006/main">
                    <a:graphicData uri="http://schemas.openxmlformats.org/drawingml/2006/picture">
                      <pic:pic xmlns:pic="http://schemas.openxmlformats.org/drawingml/2006/picture">
                        <pic:nvPicPr>
                          <pic:cNvPr id="0" name="Pilt 3"/>
                          <pic:cNvPicPr>
                            <a:picLocks noChangeAspect="1"/>
                          </pic:cNvPicPr>
                        </pic:nvPicPr>
                        <pic:blipFill>
                          <a:blip xmlns:r="http://schemas.openxmlformats.org/officeDocument/2006/relationships" r:embed="rId7"/>
                          <a:stretch>
                            <a:fillRect/>
                          </a:stretch>
                        </pic:blipFill>
                        <pic:spPr>
                          <a:xfrm>
                            <a:off x="0" y="0"/>
                            <a:ext cy="1047750" cx="885825"/>
                          </a:xfrm>
                          <a:prstGeom prst="rect"/>
                          <a:noFill/>
                        </pic:spPr>
                      </pic:pic>
                    </a:graphicData>
                  </a:graphic>
                </wp:anchor>
              </w:drawing>
            </w:r>
          </w:p>
        </w:tc>
        <w:tc>
          <w:tcPr>
            <w:tcW w:w="3969" w:type="dxa"/>
            <w:vAlign w:val="bottom"/>
          </w:tcPr>
          <w:p>
            <w:pPr>
              <w:pStyle w:val="Pis"/>
              <w:tabs>
                <w:tab w:pos="4536" w:val="clear" w:leader="none"/>
                <w:tab w:pos="9072" w:val="clear" w:leader="none"/>
              </w:tabs>
              <w:ind w:right="-108"/>
              <w:jc w:val="right"/>
              <w:rPr>
                <w:sz w:val="60"/>
              </w:rPr>
            </w:pPr>
          </w:p>
        </w:tc>
        <w:tc>
          <w:tcPr>
            <w:tcW w:w="3402" w:type="dxa"/>
            <w:vMerge w:val="restart"/>
          </w:tcPr>
          <w:p>
            <w:pPr>
              <w:pStyle w:val="Pis"/>
              <w:tabs>
                <w:tab w:pos="4536" w:val="clear" w:leader="none"/>
                <w:tab w:pos="9072" w:val="clear" w:leader="none"/>
              </w:tabs>
              <w:ind w:left="-108" w:right="-108"/>
              <w:jc w:val="right"/>
              <w:rPr/>
            </w:pPr>
          </w:p>
        </w:tc>
      </w:tr>
      <w:tr>
        <w:trPr>
          <w:trHeight w:val="420" w:hRule="atLeast"/>
        </w:trPr>
        <w:tc>
          <w:tcPr>
            <w:tcW w:w="1985" w:type="dxa"/>
            <w:vMerge w:val="continue"/>
          </w:tcPr>
          <w:p>
            <w:pPr>
              <w:rPr/>
            </w:pPr>
          </w:p>
        </w:tc>
        <w:tc>
          <w:tcPr>
            <w:tcW w:w="3969" w:type="dxa"/>
            <w:tcBorders>
              <w:bottom w:color="FFFFFF" w:themeColor="light1" w:frame="false" w:shadow="false" w:sz="4" w:space="0" w:val="single"/>
            </w:tcBorders>
            <w:vAlign w:val="bottom"/>
          </w:tcPr>
          <w:p>
            <w:pPr>
              <w:pStyle w:val="Pis"/>
              <w:ind w:left="-108"/>
              <w:rPr/>
            </w:pPr>
            <w:r>
              <w:rPr>
                <w:rFonts w:ascii="Arial" w:eastAsia="Arial" w:hAnsi="Arial" w:cs="Arial"/>
                <w:sz w:val="32"/>
              </w:rPr>
              <w:t>VÕRU VALLAVALITSUS</w:t>
            </w:r>
          </w:p>
        </w:tc>
        <w:tc>
          <w:tcPr>
            <w:tcW w:w="3402" w:type="dxa"/>
            <w:vMerge w:val="continue"/>
          </w:tcPr>
          <w:p>
            <w:pPr>
              <w:rPr/>
            </w:pPr>
          </w:p>
        </w:tc>
      </w:tr>
      <w:tr>
        <w:trPr/>
        <w:tc>
          <w:tcPr>
            <w:tcW w:w="1985" w:type="dxa"/>
            <w:vMerge w:val="continue"/>
          </w:tcPr>
          <w:p>
            <w:pPr>
              <w:rPr/>
            </w:pPr>
          </w:p>
        </w:tc>
        <w:tc>
          <w:tcPr>
            <w:tcW w:w="3969" w:type="dxa"/>
            <w:tcBorders>
              <w:bottom w:color="auto" w:frame="false" w:shadow="false" w:sz="4" w:space="0" w:val="single"/>
            </w:tcBorders>
            <w:vAlign w:val="bottom"/>
          </w:tcPr>
          <w:p>
            <w:pPr>
              <w:pStyle w:val="Pis"/>
              <w:tabs>
                <w:tab w:pos="4536" w:val="clear" w:leader="none"/>
                <w:tab w:pos="9072" w:val="clear" w:leader="none"/>
              </w:tabs>
              <w:rPr/>
            </w:pPr>
          </w:p>
        </w:tc>
        <w:tc>
          <w:tcPr>
            <w:tcW w:w="3402" w:type="dxa"/>
            <w:tcBorders>
              <w:bottom w:color="auto" w:frame="false" w:shadow="false" w:sz="4" w:space="0" w:val="single"/>
            </w:tcBorders>
          </w:tcPr>
          <w:p>
            <w:pPr>
              <w:ind w:left="-108" w:right="-108"/>
              <w:jc w:val="right"/>
              <w:rPr>
                <w:sz w:val="20"/>
              </w:rPr>
            </w:pPr>
          </w:p>
        </w:tc>
      </w:tr>
    </w:tbl>
    <w:p>
      <w:pPr>
        <w:rPr>
          <w:color w:val="FFFFFF" w:themeColor="light1"/>
        </w:rPr>
      </w:pPr>
    </w:p>
    <w:p>
      <w:pPr>
        <w:rPr/>
      </w:pPr>
    </w:p>
    <w:p>
      <w:pPr>
        <w:tabs>
          <w:tab w:pos="5954" w:val="left" w:leader="none"/>
        </w:tabs>
        <w:rPr/>
      </w:pPr>
      <w:r>
        <w:rPr/>
        <w:t>Riigimetsa Majandamise Keskus</w:t>
      </w:r>
    </w:p>
    <w:p>
      <w:pPr>
        <w:tabs>
          <w:tab w:pos="5954" w:val="left" w:leader="none"/>
        </w:tabs>
        <w:rPr/>
      </w:pPr>
      <w:r>
        <w:rPr/>
        <w:t>Võru linnavalitsus</w:t>
      </w:r>
    </w:p>
    <w:p>
      <w:pPr>
        <w:tabs>
          <w:tab w:pos="5954" w:val="left" w:leader="none"/>
        </w:tabs>
        <w:rPr/>
      </w:pPr>
      <w:r>
        <w:rPr/>
        <w:t>Keskkonnaamet</w:t>
      </w:r>
    </w:p>
    <w:p>
      <w:pPr>
        <w:tabs>
          <w:tab w:pos="5954" w:val="left" w:leader="none"/>
        </w:tabs>
        <w:rPr/>
      </w:pPr>
      <w:r>
        <w:rPr/>
        <w:t>Maa- ja Ruumiamet</w:t>
      </w:r>
    </w:p>
    <w:p>
      <w:pPr>
        <w:tabs>
          <w:tab w:pos="5954" w:val="left" w:leader="none"/>
        </w:tabs>
        <w:rPr/>
      </w:pPr>
      <w:r>
        <w:rPr/>
        <w:t>OÜ Pintmann Grupp</w:t>
      </w:r>
    </w:p>
    <w:p>
      <w:pPr>
        <w:tabs>
          <w:tab w:pos="5954" w:val="left" w:leader="none"/>
        </w:tabs>
        <w:rPr/>
      </w:pPr>
      <w:r>
        <w:rPr/>
        <w:tab/>
        <w:t>Meie 12.02.2026 nr 7-4/527</w:t>
      </w:r>
    </w:p>
    <w:p>
      <w:pPr>
        <w:tabs>
          <w:tab w:pos="1591" w:val="left" w:leader="none"/>
        </w:tabs>
        <w:rPr/>
      </w:pPr>
    </w:p>
    <w:p>
      <w:pPr>
        <w:rPr/>
      </w:pPr>
    </w:p>
    <w:p>
      <w:pPr>
        <w:ind w:right="4677"/>
        <w:rPr/>
      </w:pPr>
      <w:r>
        <w:rPr/>
        <w:t>Detailplaneeringu osaliselt kehtetuks tunnistamise kohta arvamuse küsimine</w:t>
      </w:r>
    </w:p>
    <w:p>
      <w:pPr>
        <w:rPr/>
      </w:pPr>
    </w:p>
    <w:p>
      <w:pPr>
        <w:rPr/>
      </w:pPr>
    </w:p>
    <w:p>
      <w:pPr>
        <w:rPr/>
      </w:pPr>
      <w:r>
        <w:rPr/>
        <w:t>Planeerimisseaduse alusel tuleb detailplaneeringu kehtetuks tunnistamise otsuse eelnõu esitada puudutatud isikutele ja asutustele arvamuse andmiseks. Käesolevale kirjale on lisatud Meegomäe külas Kaarna katastriüksuse ja selle lähial detailplaneeringu osaliselt kehtetuks tunnistamise otsuse eelnõu. Küsime Teie arvamust, kuna olite kaasatud detailplaneeringu koostamise menetlusse.</w:t>
      </w:r>
    </w:p>
    <w:p>
      <w:pPr>
        <w:rPr/>
      </w:pPr>
    </w:p>
    <w:p>
      <w:pPr>
        <w:rPr/>
      </w:pPr>
      <w:r>
        <w:rPr/>
        <w:t xml:space="preserve">Kaldaniidu tn 2a (katastritunnus 91701:001:2477 ) kinnisasja omanik esitas Võru vallavalitsusele taotluse detailplaneeringu osaliselt kehtetuks tunnistamiseks talle kuuluva kinnisasja ulatuses. Detailplaneeringuga saab tutvuda: </w:t>
      </w:r>
      <w:r>
        <w:fldChar w:fldCharType="begin" w:fldLock="false" w:dirty="false"/>
      </w:r>
      <w:r>
        <w:rPr/>
        <w:instrText xml:space="preserve"> HYPERLINK "https://livekluster.ehr.ee/ui/ehr/v1/planning/30115823" </w:instrText>
      </w:r>
      <w:r>
        <w:fldChar w:fldCharType="separate"/>
      </w:r>
      <w:r>
        <w:rPr>
          <w:rStyle w:val="Hperlink"/>
        </w:rPr>
        <w:t>https://livekluster.ehr.ee/ui/ehr/v1/planning/30115823</w:t>
      </w:r>
      <w:r>
        <w:fldChar w:fldCharType="end"/>
      </w:r>
      <w:r>
        <w:rPr/>
        <w:t>.</w:t>
      </w:r>
    </w:p>
    <w:p>
      <w:pPr>
        <w:rPr/>
      </w:pPr>
    </w:p>
    <w:p>
      <w:pPr>
        <w:rPr/>
      </w:pPr>
      <w:r>
        <w:rPr/>
        <w:t xml:space="preserve">Palun esitage oma arvamused detailplaneeringu osaliselt kehtetuks tunnistamise kohta Võru Vallavalitsusele hiljemalt 14.03.2026 (Võrumõisa tee 4a, Võru linn või vald@voruvald.ee). Kui Te nimetatud tähtajaks arvamust ei avalda, ega taotle </w:t>
      </w:r>
      <w:r>
        <w:rPr/>
        <w:t>tähtaja pikendamist, eeldab Võru vallavalitsus, et Te ei soovi eelnõu kohta arvamust avaldada.</w:t>
      </w:r>
    </w:p>
    <w:p>
      <w:pPr>
        <w:rPr/>
      </w:pPr>
    </w:p>
    <w:p>
      <w:pPr>
        <w:rPr/>
      </w:pPr>
      <w:r>
        <w:rPr/>
        <w:t>Lugupidamisega</w:t>
      </w:r>
    </w:p>
    <w:p>
      <w:pPr>
        <w:rPr/>
      </w:pPr>
    </w:p>
    <w:p>
      <w:pPr>
        <w:rPr/>
      </w:pPr>
    </w:p>
    <w:p>
      <w:pPr>
        <w:rPr/>
      </w:pPr>
      <w:r>
        <w:rPr/>
        <w:t>(allkirjastatud digitaalselt)</w:t>
      </w:r>
    </w:p>
    <w:p>
      <w:pPr>
        <w:rPr/>
      </w:pPr>
      <w:r>
        <w:rPr/>
        <w:t>Raul Tohv</w:t>
      </w:r>
    </w:p>
    <w:p>
      <w:pPr>
        <w:rPr/>
      </w:pPr>
      <w:r>
        <w:rPr/>
        <w:t>vallavanem</w:t>
      </w:r>
    </w:p>
    <w:p>
      <w:pPr>
        <w:rPr/>
      </w:pPr>
    </w:p>
    <w:p>
      <w:pPr>
        <w:rPr/>
      </w:pPr>
      <w:r>
        <w:rPr/>
        <w:t>Lisad:</w:t>
      </w:r>
    </w:p>
    <w:p>
      <w:pPr>
        <w:rPr/>
      </w:pPr>
      <w:r>
        <w:rPr/>
        <w:t>EELNÕU Detailplaneeringu osaline kehtetuks tunnistamine (Kaarna katastriüksuse detailplaneering).doc</w:t>
      </w:r>
    </w:p>
    <w:p>
      <w:pPr>
        <w:rPr/>
      </w:pPr>
      <w:r>
        <w:rPr/>
        <w:t>Lisa 2 Kaldaniidu tn 2a jagamise plaan.pdf,</w:t>
      </w:r>
    </w:p>
    <w:p>
      <w:pPr>
        <w:rPr/>
      </w:pPr>
      <w:r>
        <w:rPr/>
        <w:t xml:space="preserve">Lisa 3 Kaldaniidu tn 2a rohevõrgustiku ekspertarvamus.asice, </w:t>
      </w:r>
    </w:p>
    <w:p>
      <w:pPr>
        <w:rPr/>
      </w:pPr>
    </w:p>
    <w:p>
      <w:pPr>
        <w:rPr/>
      </w:pPr>
    </w:p>
    <w:p>
      <w:pPr>
        <w:rPr/>
      </w:pPr>
      <w:r>
        <w:rPr/>
        <w:t>Triinu Jürisaar</w:t>
      </w:r>
    </w:p>
    <w:p>
      <w:pPr>
        <w:rPr/>
      </w:pPr>
      <w:r>
        <w:rPr/>
        <w:t>5696 5750 triinu.jurisaar@voruvald.ee</w:t>
      </w:r>
    </w:p>
    <w:sectPr>
      <w:pgSz w:h="16840" w:w="11907" w:orient="portrait"/>
      <w:pgMar w:top="680" w:right="851" w:bottom="680" w:left="1701" w:header="567" w:footer="567" w:gutter="0"/>
      <w:titlePg w:val="true"/>
      <w:footerReference r:id="rId2" w:type="default"/>
      <w:footerReference r:id="rId3" w:type="first"/>
    </w:sectPr>
  </w:body>
</w:document>
</file>

<file path=word/footer1.xml><?xml version="1.0" encoding="utf-8"?>
<w:ftr xmlns:w="http://schemas.openxmlformats.org/wordprocessingml/2006/main">
  <w:p>
    <w:pPr>
      <w:pStyle w:val="Jalus"/>
      <w:jc w:val="center"/>
      <w:rPr/>
    </w:pPr>
    <w:r>
      <w:fldChar w:fldCharType="begin" w:fldLock="false" w:dirty="false"/>
    </w:r>
    <w:r>
      <w:rPr/>
      <w:instrText>PAGE   \* MERGEFORMAT</w:instrText>
    </w:r>
    <w:r>
      <w:fldChar w:fldCharType="separate"/>
    </w:r>
    <w:r>
      <w:rPr/>
      <w:t>2</w:t>
    </w:r>
    <w:r>
      <w:fldChar w:fldCharType="end"/>
    </w:r>
  </w:p>
</w:ftr>
</file>

<file path=word/footer2.xml><?xml version="1.0" encoding="utf-8"?>
<w:ftr xmlns:w="http://schemas.openxmlformats.org/wordprocessingml/2006/main">
  <w:tbl>
    <w:tblPr>
      <w:tblStyle w:val="Kontuurtabel"/>
      <w:tblW w:w="9356" w:type="dxa"/>
      <w:jc w:val="center"/>
      <w:tblLook w:val="04A0"/>
    </w:tblPr>
    <w:tr>
      <w:trPr>
        <w:jc w:val="center"/>
      </w:trPr>
      <w:tc>
        <w:tcPr>
          <w:tcW w:w="9356" w:type="dxa"/>
          <w:tcBorders>
            <w:top w:color="auto" w:frame="false" w:shadow="false" w:sz="4" w:space="0" w:val="single"/>
            <w:left w:color="000000" w:frame="false" w:shadow="false" w:sz="0" w:space="0" w:val="nil"/>
            <w:bottom w:color="000000" w:frame="false" w:shadow="false" w:sz="0" w:space="0" w:val="nil"/>
            <w:right w:color="000000" w:frame="false" w:shadow="false" w:sz="0" w:space="0" w:val="nil"/>
          </w:tcBorders>
        </w:tcPr>
        <w:p>
          <w:pPr>
            <w:tabs>
              <w:tab w:pos="2977" w:val="left" w:leader="none"/>
              <w:tab w:pos="6663" w:val="left" w:leader="none"/>
            </w:tabs>
            <w:ind w:right="-144"/>
            <w:rPr>
              <w:rFonts w:ascii="Arial" w:eastAsia="Arial" w:hAnsi="Arial" w:cs="Arial"/>
              <w:sz w:val="2"/>
            </w:rPr>
          </w:pPr>
        </w:p>
      </w:tc>
    </w:tr>
  </w:tbl>
  <w:p>
    <w:pPr>
      <w:tabs>
        <w:tab w:pos="2977" w:val="left" w:leader="none"/>
        <w:tab w:pos="6663" w:val="left" w:leader="none"/>
      </w:tabs>
      <w:ind w:right="-144"/>
      <w:rPr>
        <w:rFonts w:ascii="Arial" w:eastAsia="Arial" w:hAnsi="Arial" w:cs="Arial"/>
        <w:sz w:val="20"/>
      </w:rPr>
    </w:pPr>
    <w:r>
      <w:rPr>
        <w:rFonts w:ascii="Arial" w:eastAsia="Arial" w:hAnsi="Arial" w:cs="Arial"/>
        <w:sz w:val="20"/>
      </w:rPr>
      <w:t>Registrikood 77000393</w:t>
    </w:r>
    <w:r>
      <w:rPr>
        <w:rFonts w:ascii="Arial" w:eastAsia="Arial" w:hAnsi="Arial" w:cs="Arial"/>
        <w:sz w:val="20"/>
      </w:rPr>
      <w:tab/>
    </w:r>
    <w:r>
      <w:rPr>
        <w:rFonts w:ascii="Arial" w:eastAsia="Arial" w:hAnsi="Arial" w:cs="Arial"/>
        <w:sz w:val="20"/>
      </w:rPr>
      <w:t>telefon 785 1242</w:t>
    </w:r>
    <w:r>
      <w:rPr>
        <w:rFonts w:ascii="Arial" w:eastAsia="Arial" w:hAnsi="Arial" w:cs="Arial"/>
        <w:sz w:val="20"/>
      </w:rPr>
      <w:tab/>
      <w:t xml:space="preserve">  a/a EE931010402007075008</w:t>
    </w:r>
  </w:p>
  <w:p>
    <w:pPr>
      <w:tabs>
        <w:tab w:pos="2977" w:val="left" w:leader="none"/>
        <w:tab w:pos="8080" w:val="left" w:leader="none"/>
      </w:tabs>
      <w:rPr>
        <w:rFonts w:ascii="Arial" w:eastAsia="Arial" w:hAnsi="Arial" w:cs="Arial"/>
        <w:sz w:val="20"/>
      </w:rPr>
    </w:pPr>
    <w:r>
      <w:rPr>
        <w:rFonts w:ascii="Arial" w:eastAsia="Arial" w:hAnsi="Arial" w:cs="Arial"/>
        <w:sz w:val="20"/>
      </w:rPr>
      <w:t>Võrumõisa tee 4a</w:t>
    </w:r>
    <w:r>
      <w:rPr>
        <w:rFonts w:ascii="Arial" w:eastAsia="Arial" w:hAnsi="Arial" w:cs="Arial"/>
        <w:sz w:val="20"/>
      </w:rPr>
      <w:tab/>
      <w:t>e-post vald@voruvald.ee</w:t>
    </w:r>
    <w:r>
      <w:rPr>
        <w:rFonts w:ascii="Arial" w:eastAsia="Arial" w:hAnsi="Arial" w:cs="Arial"/>
        <w:sz w:val="20"/>
      </w:rPr>
      <w:tab/>
      <w:t>AS SEB Pank</w:t>
    </w:r>
  </w:p>
  <w:p>
    <w:pPr>
      <w:tabs>
        <w:tab w:pos="2977" w:val="left" w:leader="none"/>
        <w:tab w:pos="3780" w:val="left" w:leader="none"/>
      </w:tabs>
      <w:rPr>
        <w:rFonts w:ascii="Arial" w:eastAsia="Arial" w:hAnsi="Arial" w:cs="Arial"/>
        <w:sz w:val="20"/>
      </w:rPr>
    </w:pPr>
    <w:r>
      <w:rPr>
        <w:rFonts w:ascii="Arial" w:eastAsia="Arial" w:hAnsi="Arial" w:cs="Arial"/>
        <w:sz w:val="20"/>
      </w:rPr>
      <w:t>65605 VÕRU</w:t>
    </w:r>
  </w:p>
</w:ftr>
</file>

<file path=word/numbering.xml><?xml version="1.0" encoding="utf-8"?>
<w:numbering xmlns:w="http://schemas.openxmlformats.org/wordprocessingml/2006/main">
  <w:abstractNum w:abstractNumId="0">
    <w:multiLevelType w:val="hybridMultilevel"/>
    <w:lvl w:ilvl="0">
      <w:start w:val="1"/>
      <w:numFmt w:val="custom"/>
      <w:isLgl w:val="false"/>
      <w:lvlText w:val="%1."/>
      <w:pPr>
        <w:ind w:hanging="705" w:left="1065"/>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1">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2">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3">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4">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5">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6">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7">
    <w:multiLevelType w:val="multilevel"/>
    <w:lvl w:ilvl="0">
      <w:start w:val="1"/>
      <w:numFmt w:val="custom"/>
      <w:isLgl w:val="false"/>
      <w:lvlText w:val="%1."/>
      <w:pPr>
        <w:ind w:hanging="360" w:left="720"/>
      </w:pPr>
      <w:rPr/>
    </w:lvl>
    <w:lvl w:ilvl="1">
      <w:start w:val="1"/>
      <w:numFmt w:val="custom"/>
      <w:isLgl w:val="true"/>
      <w:lvlText w:val="%1.%2."/>
      <w:pPr>
        <w:ind w:hanging="420" w:left="846"/>
      </w:pPr>
      <w:rPr/>
    </w:lvl>
    <w:lvl w:ilvl="2">
      <w:start w:val="1"/>
      <w:numFmt w:val="custom"/>
      <w:isLgl w:val="true"/>
      <w:lvlText w:val="%1.%2.%3."/>
      <w:pPr>
        <w:ind w:hanging="720" w:left="1212"/>
      </w:pPr>
      <w:rPr/>
    </w:lvl>
    <w:lvl w:ilvl="3">
      <w:start w:val="1"/>
      <w:numFmt w:val="custom"/>
      <w:isLgl w:val="true"/>
      <w:lvlText w:val="%1.%2.%3.%4."/>
      <w:pPr>
        <w:ind w:hanging="720" w:left="1278"/>
      </w:pPr>
      <w:rPr/>
    </w:lvl>
    <w:lvl w:ilvl="4">
      <w:start w:val="1"/>
      <w:numFmt w:val="custom"/>
      <w:isLgl w:val="true"/>
      <w:lvlText w:val="%1.%2.%3.%4.%5."/>
      <w:pPr>
        <w:ind w:hanging="1080" w:left="1704"/>
      </w:pPr>
      <w:rPr/>
    </w:lvl>
    <w:lvl w:ilvl="5">
      <w:start w:val="1"/>
      <w:numFmt w:val="custom"/>
      <w:isLgl w:val="true"/>
      <w:lvlText w:val="%1.%2.%3.%4.%5.%6."/>
      <w:pPr>
        <w:ind w:hanging="1080" w:left="1770"/>
      </w:pPr>
      <w:rPr/>
    </w:lvl>
    <w:lvl w:ilvl="6">
      <w:start w:val="1"/>
      <w:numFmt w:val="custom"/>
      <w:isLgl w:val="true"/>
      <w:lvlText w:val="%1.%2.%3.%4.%5.%6.%7."/>
      <w:pPr>
        <w:ind w:hanging="1440" w:left="2196"/>
      </w:pPr>
      <w:rPr/>
    </w:lvl>
    <w:lvl w:ilvl="7">
      <w:start w:val="1"/>
      <w:numFmt w:val="custom"/>
      <w:isLgl w:val="true"/>
      <w:lvlText w:val="%1.%2.%3.%4.%5.%6.%7.%8."/>
      <w:pPr>
        <w:ind w:hanging="1440" w:left="2262"/>
      </w:pPr>
      <w:rPr/>
    </w:lvl>
    <w:lvl w:ilvl="8">
      <w:start w:val="1"/>
      <w:numFmt w:val="custom"/>
      <w:isLgl w:val="true"/>
      <w:lvlText w:val="%1.%2.%3.%4.%5.%6.%7.%8.%9."/>
      <w:pPr>
        <w:ind w:hanging="1800" w:left="2688"/>
      </w:pPr>
      <w:rPr/>
    </w:lvl>
  </w:abstractNum>
  <w:abstractNum w:abstractNumId="8">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9">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abstractNum w:abstractNumId="10">
    <w:multiLevelType w:val="hybridMultilevel"/>
    <w:lvl w:ilvl="0">
      <w:start w:val="1"/>
      <w:numFmt w:val="custom"/>
      <w:isLgl w:val="false"/>
      <w:lvlText w:val="%1."/>
      <w:pPr>
        <w:ind w:hanging="360" w:left="720"/>
      </w:pPr>
      <w:rPr/>
    </w:lvl>
    <w:lvl w:ilvl="1">
      <w:start w:val="1"/>
      <w:numFmt w:val="lowerLetter"/>
      <w:isLgl w:val="false"/>
      <w:lvlText w:val="%2."/>
      <w:pPr>
        <w:ind w:hanging="360" w:left="1440"/>
      </w:pPr>
      <w:rPr/>
    </w:lvl>
    <w:lvl w:ilvl="2">
      <w:start w:val="1"/>
      <w:numFmt w:val="lowerRoman"/>
      <w:isLgl w:val="false"/>
      <w:lvlText w:val="%3."/>
      <w:lvlJc w:val="right"/>
      <w:pPr>
        <w:ind w:hanging="180" w:left="2160"/>
      </w:pPr>
      <w:rPr/>
    </w:lvl>
    <w:lvl w:ilvl="3">
      <w:start w:val="1"/>
      <w:numFmt w:val="custom"/>
      <w:isLgl w:val="false"/>
      <w:lvlText w:val="%4."/>
      <w:pPr>
        <w:ind w:hanging="360" w:left="2880"/>
      </w:pPr>
      <w:rPr/>
    </w:lvl>
    <w:lvl w:ilvl="4">
      <w:start w:val="1"/>
      <w:numFmt w:val="lowerLetter"/>
      <w:isLgl w:val="false"/>
      <w:lvlText w:val="%5."/>
      <w:pPr>
        <w:ind w:hanging="360" w:left="3600"/>
      </w:pPr>
      <w:rPr/>
    </w:lvl>
    <w:lvl w:ilvl="5">
      <w:start w:val="1"/>
      <w:numFmt w:val="lowerRoman"/>
      <w:isLgl w:val="false"/>
      <w:lvlText w:val="%6."/>
      <w:lvlJc w:val="right"/>
      <w:pPr>
        <w:ind w:hanging="180" w:left="4320"/>
      </w:pPr>
      <w:rPr/>
    </w:lvl>
    <w:lvl w:ilvl="6">
      <w:start w:val="1"/>
      <w:numFmt w:val="custom"/>
      <w:isLgl w:val="false"/>
      <w:lvlText w:val="%7."/>
      <w:pPr>
        <w:ind w:hanging="360" w:left="5040"/>
      </w:pPr>
      <w:rPr/>
    </w:lvl>
    <w:lvl w:ilvl="7">
      <w:start w:val="1"/>
      <w:numFmt w:val="lowerLetter"/>
      <w:isLgl w:val="false"/>
      <w:lvlText w:val="%8."/>
      <w:pPr>
        <w:ind w:hanging="360" w:left="5760"/>
      </w:pPr>
      <w:rPr/>
    </w:lvl>
    <w:lvl w:ilvl="8">
      <w:start w:val="1"/>
      <w:numFmt w:val="lowerRoman"/>
      <w:isLgl w:val="false"/>
      <w:lvlText w:val="%9."/>
      <w:lvlJc w:val="right"/>
      <w:pPr>
        <w:ind w:hanging="180" w:left="64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w="http://schemas.openxmlformats.org/wordprocessingml/2006/main">
  <w:compat>
    <w:compatSetting w:name="compatibilityMode" w:uri="http://schemas.microsoft.com/office/word" w:val="15"/>
  </w:compat>
  <w:docVars>
    <w:docVar w:name="CREATEDATE" w:val="12.02.2026"/>
    <w:docVar w:name="CURDATE" w:val="12.02.2026"/>
    <w:docVar w:name="CURDATETIME" w:val="12.02.2026 10:30"/>
    <w:docVar w:name="CURTIME" w:val="10:30"/>
    <w:docVar w:name="CURUSER" w:val="Triinu Jürisaar"/>
    <w:docVar w:name="CURUSEREMAIL" w:val="triinu.jurisaar@voruvald.ee"/>
    <w:docVar w:name="CURUSERORG" w:val="Võru Vallavalitsus"/>
    <w:docVar w:name="CURUSERPHONE" w:val="5696 5750"/>
    <w:docVar w:name="EditorContent" w:val="&lt;p&gt;Planeerimisseaduse alusel tuleb detailplaneeringu kehtetuks tunnistamise otsuse eeln&amp;otilde;u esitada puudutatud isikutele ja asutustele arvamuse andmiseks. K&amp;auml;esolevale kirjale on lisatud Meegom&amp;auml;e k&amp;uuml;las Kaarna katastri&amp;uuml;ksuse ja selle l&amp;auml;hial detailplaneeringu osaliselt kehtetuks tunnistamise otsuse eeln&amp;otilde;u. K&amp;uuml;sime Teie arvamust, kuna olite kaasatud detailplaneeringu koostamise menetlusse.&lt;/p&gt;&#13;&#10;&lt;p&gt; Kaldaniidu tn 2a (katastritunnus 91701:001:2477 ) kinnisasja omanik esitas V&amp;otilde;ru vallavalitsusele taotluse detailplaneeringu osaliselt kehtetuks tunnistamiseks talle kuuluva kinnisasja ulatuses. Detailplaneeringuga saab tutvuda: https://livekluster.ehr.ee/ui/ehr/v1/planning/30115823.   &lt;/p&gt;&#13;&#10;&lt;p&gt;Palun esitage oma arvamused detailplaneeringu osaliselt kehtetuks tunnistamise kohta V&amp;otilde;ru Vallavalitsusele hiljemalt 14.03.2026 (V&amp;otilde;rum&amp;otilde;isa tee 4a, V&amp;otilde;ru linn v&amp;otilde;i vald@voruvald.ee). Kui Te nimetatud t&amp;auml;htajaks arvamust ei avalda, ega taotle t&amp;auml;htaja pikendamist, eeldab V&amp;otilde;ru vallavalitsus, et Te ei soovi eeln&amp;otilde;u kohta arvamust avaldada.&lt;/p&gt;"/>
    <w:docVar w:name="KUUPAEV" w:val="12.02.2026"/>
    <w:docVar w:name="PEALKIRI" w:val="Detailplaneeringu osaliselt kehtetuks tunnistamise kohta arvamuse küsimine"/>
    <w:docVar w:name="VIIT" w:val="7-4/527"/>
    <w:docVar w:name="VVKUUPAEV" w:val=" "/>
  </w:docVars>
</w:settings>
</file>

<file path=word/styles.xml><?xml version="1.0" encoding="utf-8"?>
<w:styles xmlns:w="http://schemas.openxmlformats.org/wordprocessingml/2006/main">
  <w:docDefaults>
    <w:rPrDefault>
      <w:rPr>
        <w:rFonts w:ascii="Times New Roman" w:eastAsia="Times New Roman" w:hAnsi="Times New Roman" w:cs="Times New Roman"/>
      </w:rPr>
    </w:rPrDefault>
    <w:pPrDefault>
      <w:pPr/>
    </w:pPrDefault>
  </w:docDefaults>
  <w:style w:styleId="Normal" w:type="paragraph" w:default="true" w:customStyle="false">
    <w:name w:val="Normal"/>
    <w:uiPriority w:val="0"/>
    <w:qFormat w:val="true"/>
    <w:pPr/>
    <w:rPr/>
  </w:style>
  <w:style w:styleId="TableNormal" w:type="table" w:default="false" w:customStyle="true">
    <w:name w:val="Table Normal"/>
    <w:uiPriority w:val="59"/>
    <w:pPr/>
    <w:rPr/>
    <w:tblPr>
      <w:tblCellMar>
        <w:top w:w="0" w:type="dxa"/>
        <w:left w:w="108" w:type="dxa"/>
        <w:bottom w:w="0" w:type="dxa"/>
        <w:right w:w="108" w:type="dxa"/>
      </w:tblCellMar>
    </w:tblPr>
    <w:trPr/>
    <w:tcPr/>
  </w:style>
  <w:style w:styleId="Normaallaad" w:type="paragraph" w:default="true" w:customStyle="false">
    <w:name w:val="Normal"/>
    <w:qFormat w:val="true"/>
    <w:pPr/>
    <w:rPr>
      <w:sz w:val="24"/>
    </w:rPr>
  </w:style>
  <w:style w:styleId="Liguvaikefont" w:type="character" w:default="true" w:customStyle="false">
    <w:name w:val="Default Paragraph Font"/>
    <w:uiPriority w:val="1"/>
    <w:pPr/>
    <w:rPr/>
  </w:style>
  <w:style w:styleId="Normaaltabel" w:type="table" w:default="true" w:customStyle="false">
    <w:name w:val="Normal Table"/>
    <w:uiPriority w:val="99"/>
    <w:pPr/>
    <w:rPr/>
    <w:tblPr>
      <w:tblInd w:w="0" w:type="dxa"/>
      <w:tblCellMar>
        <w:top w:w="0" w:type="dxa"/>
        <w:left w:w="108" w:type="dxa"/>
        <w:bottom w:w="0" w:type="dxa"/>
        <w:right w:w="108" w:type="dxa"/>
      </w:tblCellMar>
    </w:tblPr>
    <w:trPr/>
    <w:tcPr/>
  </w:style>
  <w:style w:styleId="Loendita" w:type="numbering" w:default="true" w:customStyle="false">
    <w:name w:val="No List"/>
    <w:uiPriority w:val="99"/>
    <w:pPr/>
    <w:rPr/>
  </w:style>
  <w:style w:styleId="Jutumullitekst" w:type="paragraph" w:default="false" w:customStyle="false">
    <w:name w:val="Balloon Text"/>
    <w:basedOn w:val="Normaallaad"/>
    <w:link w:val="JutumullitekstMrk"/>
    <w:uiPriority w:val="99"/>
    <w:pPr/>
    <w:rPr>
      <w:rFonts w:ascii="Tahoma" w:eastAsia="Tahoma" w:hAnsi="Tahoma" w:cs="Tahoma"/>
      <w:sz w:val="16"/>
    </w:rPr>
  </w:style>
  <w:style w:styleId="JutumullitekstMrk" w:type="character" w:default="false" w:customStyle="true">
    <w:name w:val="Jutumullitekst Märk"/>
    <w:basedOn w:val="Liguvaikefont"/>
    <w:link w:val="Jutumullitekst"/>
    <w:uiPriority w:val="99"/>
    <w:pPr/>
    <w:rPr>
      <w:rFonts w:ascii="Tahoma" w:eastAsia="Tahoma" w:hAnsi="Tahoma" w:cs="Tahoma"/>
      <w:sz w:val="16"/>
    </w:rPr>
  </w:style>
  <w:style w:styleId="Pis" w:type="paragraph" w:default="false" w:customStyle="false">
    <w:name w:val="header"/>
    <w:basedOn w:val="Normaallaad"/>
    <w:link w:val="PisMrk"/>
    <w:uiPriority w:val="99"/>
    <w:pPr>
      <w:tabs>
        <w:tab w:pos="4536" w:val="center" w:leader="none"/>
        <w:tab w:pos="9072" w:val="right" w:leader="none"/>
      </w:tabs>
    </w:pPr>
    <w:rPr/>
  </w:style>
  <w:style w:styleId="PisMrk" w:type="character" w:default="false" w:customStyle="true">
    <w:name w:val="Päis Märk"/>
    <w:basedOn w:val="Liguvaikefont"/>
    <w:link w:val="Pis"/>
    <w:uiPriority w:val="99"/>
    <w:pPr/>
    <w:rPr>
      <w:sz w:val="24"/>
    </w:rPr>
  </w:style>
  <w:style w:styleId="Jalus" w:type="paragraph" w:default="false" w:customStyle="false">
    <w:name w:val="footer"/>
    <w:basedOn w:val="Normaallaad"/>
    <w:link w:val="JalusMrk"/>
    <w:uiPriority w:val="99"/>
    <w:pPr>
      <w:tabs>
        <w:tab w:pos="4536" w:val="center" w:leader="none"/>
        <w:tab w:pos="9072" w:val="right" w:leader="none"/>
      </w:tabs>
    </w:pPr>
    <w:rPr/>
  </w:style>
  <w:style w:styleId="JalusMrk" w:type="character" w:default="false" w:customStyle="true">
    <w:name w:val="Jalus Märk"/>
    <w:basedOn w:val="Liguvaikefont"/>
    <w:link w:val="Jalus"/>
    <w:uiPriority w:val="99"/>
    <w:pPr/>
    <w:rPr>
      <w:sz w:val="24"/>
    </w:rPr>
  </w:style>
  <w:style w:styleId="Tugev" w:type="character" w:default="false" w:customStyle="false">
    <w:name w:val="Strong"/>
    <w:basedOn w:val="Liguvaikefont"/>
    <w:uiPriority w:val="22"/>
    <w:qFormat w:val="true"/>
    <w:pPr/>
    <w:rPr>
      <w:b w:val="true"/>
    </w:rPr>
  </w:style>
  <w:style w:styleId="Hperlink" w:type="character" w:default="false" w:customStyle="false">
    <w:name w:val="Hyperlink"/>
    <w:basedOn w:val="Liguvaikefont"/>
    <w:uiPriority w:val="99"/>
    <w:pPr/>
    <w:rPr>
      <w:color w:val="0000FF"/>
      <w:u w:val="single"/>
    </w:rPr>
  </w:style>
  <w:style w:styleId="Loendilik" w:type="paragraph" w:default="false" w:customStyle="false">
    <w:name w:val="List Paragraph"/>
    <w:basedOn w:val="Normaallaad"/>
    <w:uiPriority w:val="34"/>
    <w:qFormat w:val="true"/>
    <w:pPr>
      <w:ind w:left="708"/>
    </w:pPr>
    <w:rPr/>
  </w:style>
  <w:style w:styleId="Kehatekst" w:type="paragraph" w:default="false" w:customStyle="false">
    <w:name w:val="Body Text"/>
    <w:basedOn w:val="Normaallaad"/>
    <w:link w:val="KehatekstMrk"/>
    <w:uiPriority w:val="99"/>
    <w:pPr>
      <w:spacing w:after="220" w:line="220" w:lineRule="atLeast"/>
      <w:jc w:val="both"/>
    </w:pPr>
    <w:rPr/>
  </w:style>
  <w:style w:styleId="KehatekstMrk" w:type="character" w:default="false" w:customStyle="true">
    <w:name w:val="Kehatekst Märk"/>
    <w:basedOn w:val="Liguvaikefont"/>
    <w:link w:val="Kehatekst"/>
    <w:uiPriority w:val="99"/>
    <w:pPr/>
    <w:rPr>
      <w:sz w:val="24"/>
    </w:rPr>
  </w:style>
  <w:style w:styleId="Kontuurtabel" w:type="table" w:default="false" w:customStyle="false">
    <w:name w:val="Table Grid"/>
    <w:basedOn w:val="Normaaltabel"/>
    <w:uiPriority w:val="59"/>
    <w:pPr/>
    <w:rPr/>
    <w:tblPr>
      <w:tblBorders>
        <w:top w:color="auto" w:frame="false" w:shadow="false" w:sz="4" w:space="0" w:val="single"/>
        <w:left w:color="auto" w:frame="false" w:shadow="false" w:sz="4" w:space="0" w:val="single"/>
        <w:bottom w:color="auto" w:frame="false" w:shadow="false" w:sz="4" w:space="0" w:val="single"/>
        <w:right w:color="auto" w:frame="false" w:shadow="false" w:sz="4" w:space="0" w:val="single"/>
        <w:insideH w:color="auto" w:frame="false" w:shadow="false" w:sz="4" w:space="0" w:val="single"/>
        <w:insideV w:color="auto" w:frame="false" w:shadow="false" w:sz="4" w:space="0" w:val="single"/>
      </w:tblBorders>
    </w:tblPr>
    <w:trPr/>
    <w:tcPr/>
  </w:style>
  <w:style w:styleId="Lahendamatamainimine" w:type="character" w:default="false" w:customStyle="false">
    <w:name w:val="Unresolved Mention"/>
    <w:basedOn w:val="Liguvaikefont"/>
    <w:uiPriority w:val="99"/>
    <w:pPr/>
    <w:rPr>
      <w:color w:val="605E5C"/>
      <w:shd w:fill="E1DFDD" w:color="auto" w:val="clear"/>
    </w:rPr>
  </w:style>
</w:styles>
</file>

<file path=word/_rels/document.xml.rels>&#65279;<?xml version="1.0" encoding="utf-8"?><Relationships xmlns="http://schemas.openxmlformats.org/package/2006/relationships"><Relationship Id="rId1" Type="http://schemas.openxmlformats.org/officeDocument/2006/relationships/theme" Target="theme/theme1.xml" /><Relationship Id="rId2" Type="http://schemas.openxmlformats.org/officeDocument/2006/relationships/footer" Target="footer1.xml" /><Relationship Id="rId3" Type="http://schemas.openxmlformats.org/officeDocument/2006/relationships/footer" Target="footer2.xml" /><Relationship Id="rId4" Type="http://schemas.openxmlformats.org/officeDocument/2006/relationships/settings" Target="settings.xml" /><Relationship Id="rId5" Type="http://schemas.openxmlformats.org/officeDocument/2006/relationships/styles" Target="styles.xml" /><Relationship Id="rId6" Type="http://schemas.openxmlformats.org/officeDocument/2006/relationships/numbering" Target="numbering.xml" /><Relationship Id="rId7" Type="http://schemas.openxmlformats.org/officeDocument/2006/relationships/image" Target="media/image0.jpeg" /></Relationships>
</file>

<file path=word/theme/theme1.xml><?xml version="1.0" encoding="utf-8"?>
<a:theme xmlns:a="http://schemas.openxmlformats.org/drawingml/2006/main" name="Tarkvarakomplekti Office kujundus">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Tarkvarakomplekti Office kujundus">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core.xml><?xml version="1.0" encoding="utf-8"?>
<cp:coreProperties xmlns:dc="http://purl.org/dc/elements/1.1/" xmlns:cp="http://schemas.openxmlformats.org/package/2006/metadata/core-properties"/>
</file>